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F378" w14:textId="14B1535F" w:rsidR="00D773B6" w:rsidRPr="000E2627" w:rsidRDefault="00FE3C7A" w:rsidP="00005FE1">
      <w:pPr>
        <w:rPr>
          <w:rFonts w:ascii="Calibri" w:hAnsi="Calibri" w:cs="Calibri"/>
          <w:b/>
          <w:bCs/>
          <w:sz w:val="40"/>
          <w:szCs w:val="32"/>
          <w:u w:val="single"/>
          <w:lang w:val="es-AR"/>
        </w:rPr>
      </w:pPr>
      <w:r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B</w:t>
      </w:r>
      <w:r w:rsidR="00014B0C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OLETIN</w:t>
      </w:r>
      <w:r w:rsidR="0079475F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C01333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N°</w:t>
      </w:r>
      <w:r w:rsidR="003A7C62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635FF2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32</w:t>
      </w:r>
      <w:r w:rsidR="00162AB1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/202</w:t>
      </w:r>
      <w:r w:rsidR="009E0AE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5  </w:t>
      </w:r>
      <w:r w:rsidR="009F4BB7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</w:t>
      </w:r>
      <w:r w:rsidR="00002B92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 </w:t>
      </w:r>
      <w:r w:rsidR="00D65B0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</w:t>
      </w:r>
      <w:r w:rsidR="0079475F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4C145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</w:t>
      </w:r>
      <w:r w:rsidR="0016420D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</w:t>
      </w:r>
      <w:r w:rsidR="004C145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</w:t>
      </w:r>
      <w:r w:rsidR="00635FF2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16</w:t>
      </w:r>
      <w:r w:rsidR="00185D1C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/</w:t>
      </w:r>
      <w:r w:rsidR="00817823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10</w:t>
      </w:r>
    </w:p>
    <w:p w14:paraId="68D93BDD" w14:textId="77777777" w:rsidR="00635FF2" w:rsidRDefault="00635FF2" w:rsidP="00635FF2">
      <w:pPr>
        <w:rPr>
          <w:rFonts w:asciiTheme="minorHAnsi" w:hAnsiTheme="minorHAnsi" w:cstheme="minorHAnsi"/>
          <w:b/>
          <w:sz w:val="36"/>
          <w:u w:val="single"/>
          <w:lang w:val="es-MX"/>
        </w:rPr>
      </w:pPr>
    </w:p>
    <w:p w14:paraId="0DDFA950" w14:textId="0AC95547" w:rsidR="00635FF2" w:rsidRPr="00635FF2" w:rsidRDefault="00635FF2" w:rsidP="00635FF2">
      <w:pPr>
        <w:rPr>
          <w:rFonts w:asciiTheme="minorHAnsi" w:hAnsiTheme="minorHAnsi" w:cstheme="minorHAnsi"/>
          <w:b/>
          <w:sz w:val="36"/>
          <w:u w:val="single"/>
          <w:lang w:val="es-MX"/>
        </w:rPr>
      </w:pPr>
      <w:r w:rsidRPr="00635FF2">
        <w:rPr>
          <w:rFonts w:asciiTheme="minorHAnsi" w:hAnsiTheme="minorHAnsi" w:cstheme="minorHAnsi"/>
          <w:b/>
          <w:sz w:val="36"/>
          <w:u w:val="single"/>
          <w:lang w:val="es-MX"/>
        </w:rPr>
        <w:t>COMISION DE ARBITROS</w:t>
      </w:r>
    </w:p>
    <w:p w14:paraId="586F1098" w14:textId="633DA69F" w:rsidR="00635FF2" w:rsidRPr="00635FF2" w:rsidRDefault="00635FF2" w:rsidP="00635FF2">
      <w:pPr>
        <w:rPr>
          <w:rFonts w:asciiTheme="minorHAnsi" w:hAnsiTheme="minorHAnsi" w:cstheme="minorHAnsi"/>
          <w:lang w:val="es-MX"/>
        </w:rPr>
      </w:pPr>
      <w:r w:rsidRPr="00635FF2">
        <w:rPr>
          <w:rFonts w:asciiTheme="minorHAnsi" w:hAnsiTheme="minorHAnsi" w:cstheme="minorHAnsi"/>
          <w:lang w:val="es-MX"/>
        </w:rPr>
        <w:t xml:space="preserve">Felicitamos al árbitro de nuestra Asociación, Camila </w:t>
      </w:r>
      <w:proofErr w:type="spellStart"/>
      <w:r w:rsidRPr="00635FF2">
        <w:rPr>
          <w:rFonts w:asciiTheme="minorHAnsi" w:hAnsiTheme="minorHAnsi" w:cstheme="minorHAnsi"/>
          <w:lang w:val="es-MX"/>
        </w:rPr>
        <w:t>Della</w:t>
      </w:r>
      <w:proofErr w:type="spellEnd"/>
      <w:r w:rsidRPr="00635FF2">
        <w:rPr>
          <w:rFonts w:asciiTheme="minorHAnsi" w:hAnsiTheme="minorHAnsi" w:cstheme="minorHAnsi"/>
          <w:lang w:val="es-MX"/>
        </w:rPr>
        <w:t xml:space="preserve"> Rosa por haber sido designada para dirigir la final del Campeonato Súper 8, manifestando nuestro orgullo porque un árbitro de </w:t>
      </w:r>
      <w:r>
        <w:rPr>
          <w:rFonts w:asciiTheme="minorHAnsi" w:hAnsiTheme="minorHAnsi" w:cstheme="minorHAnsi"/>
          <w:lang w:val="es-MX"/>
        </w:rPr>
        <w:t xml:space="preserve">Mar del Plata sea elegido para </w:t>
      </w:r>
      <w:r w:rsidRPr="00635FF2">
        <w:rPr>
          <w:rFonts w:asciiTheme="minorHAnsi" w:hAnsiTheme="minorHAnsi" w:cstheme="minorHAnsi"/>
          <w:lang w:val="es-MX"/>
        </w:rPr>
        <w:t xml:space="preserve">dirigir la definición del máximo torneo de Clubes del País. </w:t>
      </w:r>
    </w:p>
    <w:p w14:paraId="37DC6957" w14:textId="33A3E2E7" w:rsidR="00635FF2" w:rsidRPr="00635FF2" w:rsidRDefault="00635FF2" w:rsidP="00635FF2">
      <w:pPr>
        <w:rPr>
          <w:rFonts w:asciiTheme="minorHAnsi" w:hAnsiTheme="minorHAnsi" w:cstheme="minorHAnsi"/>
          <w:lang w:val="es-MX"/>
        </w:rPr>
      </w:pPr>
      <w:r w:rsidRPr="00635FF2">
        <w:rPr>
          <w:rFonts w:asciiTheme="minorHAnsi" w:hAnsiTheme="minorHAnsi" w:cstheme="minorHAnsi"/>
          <w:lang w:val="es-MX"/>
        </w:rPr>
        <w:t xml:space="preserve">Asimismo, felicitamos al Sr. Diego Barbas, coordinador de árbitros, y a Estefanía González </w:t>
      </w:r>
      <w:proofErr w:type="spellStart"/>
      <w:r w:rsidRPr="00635FF2">
        <w:rPr>
          <w:rFonts w:asciiTheme="minorHAnsi" w:hAnsiTheme="minorHAnsi" w:cstheme="minorHAnsi"/>
          <w:lang w:val="es-MX"/>
        </w:rPr>
        <w:t>Mons</w:t>
      </w:r>
      <w:proofErr w:type="spellEnd"/>
      <w:r w:rsidRPr="00635FF2">
        <w:rPr>
          <w:rFonts w:asciiTheme="minorHAnsi" w:hAnsiTheme="minorHAnsi" w:cstheme="minorHAnsi"/>
          <w:lang w:val="es-MX"/>
        </w:rPr>
        <w:t xml:space="preserve">, ambos por su destacada labor durante el certamen. </w:t>
      </w:r>
    </w:p>
    <w:p w14:paraId="3038B6CB" w14:textId="2F9AE0DA" w:rsidR="00635FF2" w:rsidRDefault="00AA7B96" w:rsidP="00635FF2">
      <w:pPr>
        <w:rPr>
          <w:rFonts w:asciiTheme="minorHAnsi" w:hAnsiTheme="minorHAnsi" w:cstheme="minorHAnsi"/>
          <w:b/>
          <w:sz w:val="36"/>
          <w:u w:val="single"/>
          <w:lang w:val="es-MX"/>
        </w:rPr>
      </w:pPr>
      <w:r>
        <w:rPr>
          <w:rFonts w:asciiTheme="minorHAnsi" w:hAnsiTheme="minorHAnsi" w:cstheme="minorHAnsi"/>
          <w:b/>
          <w:sz w:val="36"/>
          <w:u w:val="single"/>
          <w:lang w:val="es-MX"/>
        </w:rPr>
        <w:t>COMISIÓN DE ÁRBITROS</w:t>
      </w:r>
    </w:p>
    <w:p w14:paraId="2A5B59C6" w14:textId="46607497" w:rsidR="00AA7B96" w:rsidRDefault="00AA7B96" w:rsidP="00AA7B96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Se</w:t>
      </w:r>
      <w:r w:rsidR="00D60F40">
        <w:rPr>
          <w:rFonts w:asciiTheme="minorHAnsi" w:hAnsiTheme="minorHAnsi" w:cstheme="minorHAnsi"/>
          <w:lang w:val="es-MX"/>
        </w:rPr>
        <w:t xml:space="preserve"> informa que para esta fecha se</w:t>
      </w:r>
      <w:r>
        <w:rPr>
          <w:rFonts w:asciiTheme="minorHAnsi" w:hAnsiTheme="minorHAnsi" w:cstheme="minorHAnsi"/>
          <w:lang w:val="es-MX"/>
        </w:rPr>
        <w:t xml:space="preserve"> designar</w:t>
      </w:r>
      <w:r w:rsidR="00D60F40">
        <w:rPr>
          <w:rFonts w:asciiTheme="minorHAnsi" w:hAnsiTheme="minorHAnsi" w:cstheme="minorHAnsi"/>
          <w:lang w:val="es-MX"/>
        </w:rPr>
        <w:t xml:space="preserve">án los partidos de INTERMEDIA y </w:t>
      </w:r>
      <w:r>
        <w:rPr>
          <w:rFonts w:asciiTheme="minorHAnsi" w:hAnsiTheme="minorHAnsi" w:cstheme="minorHAnsi"/>
          <w:lang w:val="es-MX"/>
        </w:rPr>
        <w:t>PRIMERA división.</w:t>
      </w:r>
    </w:p>
    <w:p w14:paraId="63B0E7A8" w14:textId="11A176FE" w:rsidR="00AA7B96" w:rsidRDefault="00AA7B96" w:rsidP="00AA7B96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Los partidos en instancia de PLAY OFF, Sub 19, Sub 16 y Sub 14 quedaran sujetos a la disponibilidad de árbitros.</w:t>
      </w:r>
    </w:p>
    <w:p w14:paraId="7A5EB993" w14:textId="77777777" w:rsidR="00AA7B96" w:rsidRDefault="00AA7B96" w:rsidP="00AA7B96">
      <w:pPr>
        <w:rPr>
          <w:rFonts w:asciiTheme="minorHAnsi" w:hAnsiTheme="minorHAnsi" w:cstheme="minorHAnsi"/>
          <w:b/>
          <w:sz w:val="36"/>
          <w:u w:val="single"/>
          <w:lang w:val="es-MX"/>
        </w:rPr>
      </w:pPr>
    </w:p>
    <w:p w14:paraId="1DC20B72" w14:textId="2BBDECF8" w:rsidR="00635FF2" w:rsidRPr="00635FF2" w:rsidRDefault="00635FF2" w:rsidP="00635FF2">
      <w:pPr>
        <w:rPr>
          <w:rFonts w:asciiTheme="minorHAnsi" w:hAnsiTheme="minorHAnsi" w:cstheme="minorHAnsi"/>
          <w:b/>
          <w:u w:val="single"/>
          <w:lang w:val="es-MX"/>
        </w:rPr>
      </w:pPr>
      <w:r w:rsidRPr="00635FF2">
        <w:rPr>
          <w:rFonts w:asciiTheme="minorHAnsi" w:hAnsiTheme="minorHAnsi" w:cstheme="minorHAnsi"/>
          <w:b/>
          <w:sz w:val="36"/>
          <w:u w:val="single"/>
          <w:lang w:val="es-MX"/>
        </w:rPr>
        <w:t>COMISION DE TORNEOS</w:t>
      </w:r>
    </w:p>
    <w:p w14:paraId="383DC9EA" w14:textId="35CAEE9A" w:rsidR="00635FF2" w:rsidRPr="00635FF2" w:rsidRDefault="00635FF2" w:rsidP="00635FF2">
      <w:pPr>
        <w:rPr>
          <w:rFonts w:asciiTheme="minorHAnsi" w:hAnsiTheme="minorHAnsi" w:cstheme="minorHAnsi"/>
          <w:b/>
          <w:bCs/>
          <w:sz w:val="28"/>
          <w:u w:val="single"/>
          <w:lang w:val="es-MX"/>
        </w:rPr>
      </w:pPr>
      <w:r>
        <w:rPr>
          <w:rFonts w:asciiTheme="minorHAnsi" w:hAnsiTheme="minorHAnsi" w:cstheme="minorHAnsi"/>
          <w:b/>
          <w:bCs/>
          <w:sz w:val="28"/>
          <w:u w:val="single"/>
          <w:lang w:val="es-MX"/>
        </w:rPr>
        <w:t>ENCUENTROS DE INFANTILES</w:t>
      </w:r>
    </w:p>
    <w:p w14:paraId="3577E402" w14:textId="77777777" w:rsidR="00635FF2" w:rsidRPr="00635FF2" w:rsidRDefault="00635FF2" w:rsidP="00635FF2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635FF2">
        <w:rPr>
          <w:rFonts w:asciiTheme="minorHAnsi" w:hAnsiTheme="minorHAnsi" w:cstheme="minorHAnsi"/>
          <w:lang w:val="es-MX"/>
        </w:rPr>
        <w:t>Debido a la instancia del torneo, a la disposición de partidos en la grilla horaria, y a tenor de las evidentes dificultades logísticas que la fecha trae aparejada, se recomienda a los clubes reforzar al máximo la comunicación institucional y entre sus delegados para organizar los encuentros de las divisiones infantiles, agotando los esfuerzos comunes para que estos puedan llevarse adelante.</w:t>
      </w:r>
      <w:r w:rsidRPr="00635FF2">
        <w:rPr>
          <w:rFonts w:asciiTheme="minorHAnsi" w:hAnsiTheme="minorHAnsi" w:cstheme="minorHAnsi"/>
          <w:color w:val="1D2228"/>
          <w:shd w:val="clear" w:color="auto" w:fill="FFFFFF"/>
        </w:rPr>
        <w:t xml:space="preserve"> </w:t>
      </w:r>
    </w:p>
    <w:p w14:paraId="5372FDF0" w14:textId="3920AE49" w:rsidR="00635FF2" w:rsidRPr="00635FF2" w:rsidRDefault="00635FF2" w:rsidP="00635FF2">
      <w:pPr>
        <w:rPr>
          <w:rFonts w:asciiTheme="minorHAnsi" w:hAnsiTheme="minorHAnsi" w:cstheme="minorHAnsi"/>
          <w:b/>
          <w:bCs/>
          <w:color w:val="1D2228"/>
          <w:sz w:val="28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1D2228"/>
          <w:sz w:val="28"/>
          <w:u w:val="single"/>
          <w:shd w:val="clear" w:color="auto" w:fill="FFFFFF"/>
        </w:rPr>
        <w:t>TERCEROS TIEMPOS</w:t>
      </w:r>
    </w:p>
    <w:p w14:paraId="7D84B886" w14:textId="50F7FCDA" w:rsidR="00635FF2" w:rsidRPr="00635FF2" w:rsidRDefault="00635FF2" w:rsidP="00635FF2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635FF2">
        <w:rPr>
          <w:rFonts w:asciiTheme="minorHAnsi" w:hAnsiTheme="minorHAnsi" w:cstheme="minorHAnsi"/>
          <w:color w:val="1D2228"/>
          <w:shd w:val="clear" w:color="auto" w:fill="FFFFFF"/>
        </w:rPr>
        <w:t xml:space="preserve">Con relación a los terceros tiempos, se hace saber que la instancia de Play Off no cambia las reglas o costumbres respecto de la realización de los terceros tiempos, sino que, muy por el contrario, entendemos que es cuando más de debe cuidar, fomentar y alentar la camaradería, amistad y sana deportividad entre los clubes participantes. </w:t>
      </w:r>
    </w:p>
    <w:p w14:paraId="67A7F2CD" w14:textId="31BB85E0" w:rsidR="00635FF2" w:rsidRPr="00635FF2" w:rsidRDefault="00635FF2" w:rsidP="00635FF2">
      <w:pPr>
        <w:rPr>
          <w:rFonts w:asciiTheme="minorHAnsi" w:hAnsiTheme="minorHAnsi" w:cstheme="minorHAnsi"/>
          <w:b/>
          <w:bCs/>
          <w:sz w:val="28"/>
          <w:u w:val="single"/>
          <w:lang w:eastAsia="es-AR"/>
        </w:rPr>
      </w:pPr>
      <w:r>
        <w:rPr>
          <w:rFonts w:asciiTheme="minorHAnsi" w:hAnsiTheme="minorHAnsi" w:cstheme="minorHAnsi"/>
          <w:b/>
          <w:bCs/>
          <w:sz w:val="28"/>
          <w:u w:val="single"/>
          <w:lang w:eastAsia="es-AR"/>
        </w:rPr>
        <w:t>VENTAJA DEPORTIVA</w:t>
      </w:r>
    </w:p>
    <w:p w14:paraId="60EED16C" w14:textId="6CA7853B" w:rsidR="00635FF2" w:rsidRPr="00635FF2" w:rsidRDefault="00635FF2" w:rsidP="00635FF2">
      <w:pPr>
        <w:rPr>
          <w:rFonts w:asciiTheme="minorHAnsi" w:hAnsiTheme="minorHAnsi" w:cstheme="minorHAnsi"/>
          <w:lang w:eastAsia="es-AR"/>
        </w:rPr>
      </w:pPr>
      <w:r w:rsidRPr="00635FF2">
        <w:rPr>
          <w:rFonts w:asciiTheme="minorHAnsi" w:hAnsiTheme="minorHAnsi" w:cstheme="minorHAnsi"/>
          <w:lang w:eastAsia="es-AR"/>
        </w:rPr>
        <w:t>Intermedia a Sub 14 (Cuartos de final)</w:t>
      </w:r>
    </w:p>
    <w:p w14:paraId="44E4FFD0" w14:textId="77777777" w:rsidR="00635FF2" w:rsidRPr="00635FF2" w:rsidRDefault="00635FF2" w:rsidP="00635FF2">
      <w:pPr>
        <w:rPr>
          <w:rFonts w:asciiTheme="minorHAnsi" w:hAnsiTheme="minorHAnsi" w:cstheme="minorHAnsi"/>
          <w:lang w:eastAsia="es-AR"/>
        </w:rPr>
      </w:pPr>
      <w:r w:rsidRPr="00635FF2">
        <w:rPr>
          <w:rFonts w:asciiTheme="minorHAnsi" w:hAnsiTheme="minorHAnsi" w:cstheme="minorHAnsi"/>
          <w:lang w:eastAsia="es-AR"/>
        </w:rPr>
        <w:t>Tiene ventaja deportiva los equipos que esperan en cuartos de final.</w:t>
      </w:r>
    </w:p>
    <w:p w14:paraId="2036B7C4" w14:textId="77777777" w:rsidR="00635FF2" w:rsidRPr="00635FF2" w:rsidRDefault="00635FF2" w:rsidP="00635FF2">
      <w:pPr>
        <w:rPr>
          <w:rFonts w:asciiTheme="minorHAnsi" w:hAnsiTheme="minorHAnsi" w:cstheme="minorHAnsi"/>
          <w:lang w:eastAsia="es-AR"/>
        </w:rPr>
      </w:pPr>
      <w:r w:rsidRPr="00635FF2">
        <w:rPr>
          <w:rFonts w:asciiTheme="minorHAnsi" w:hAnsiTheme="minorHAnsi" w:cstheme="minorHAnsi"/>
          <w:lang w:eastAsia="es-AR"/>
        </w:rPr>
        <w:t>Estos son: 1ª A1 - 2º A1 - 1º A2 - 2º A2</w:t>
      </w:r>
    </w:p>
    <w:p w14:paraId="6E348E93" w14:textId="74D8143D" w:rsidR="00635FF2" w:rsidRPr="00635FF2" w:rsidRDefault="00635FF2" w:rsidP="00635FF2">
      <w:pPr>
        <w:rPr>
          <w:rFonts w:asciiTheme="minorHAnsi" w:hAnsiTheme="minorHAnsi" w:cstheme="minorHAnsi"/>
          <w:b/>
          <w:bCs/>
          <w:color w:val="1D2228"/>
          <w:sz w:val="28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1D2228"/>
          <w:sz w:val="28"/>
          <w:u w:val="single"/>
          <w:shd w:val="clear" w:color="auto" w:fill="FFFFFF"/>
        </w:rPr>
        <w:t>FECHA</w:t>
      </w:r>
    </w:p>
    <w:p w14:paraId="714E9C54" w14:textId="77777777" w:rsidR="00635FF2" w:rsidRPr="00635FF2" w:rsidRDefault="00635FF2" w:rsidP="00635FF2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635FF2">
        <w:rPr>
          <w:rFonts w:asciiTheme="minorHAnsi" w:hAnsiTheme="minorHAnsi" w:cstheme="minorHAnsi"/>
          <w:color w:val="1D2228"/>
          <w:shd w:val="clear" w:color="auto" w:fill="FFFFFF"/>
        </w:rPr>
        <w:t xml:space="preserve">Se adjunta la fecha correspondiente a los días 17, 18 y 19 de octubre de 2025. </w:t>
      </w:r>
    </w:p>
    <w:p w14:paraId="6FD03754" w14:textId="2C61D6D7" w:rsidR="00635FF2" w:rsidRPr="00635FF2" w:rsidRDefault="00635FF2" w:rsidP="00635FF2">
      <w:pPr>
        <w:rPr>
          <w:rFonts w:asciiTheme="minorHAnsi" w:hAnsiTheme="minorHAnsi" w:cstheme="minorHAnsi"/>
          <w:b/>
          <w:bCs/>
          <w:color w:val="1D2228"/>
          <w:sz w:val="28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1D2228"/>
          <w:sz w:val="28"/>
          <w:u w:val="single"/>
          <w:shd w:val="clear" w:color="auto" w:fill="FFFFFF"/>
        </w:rPr>
        <w:t>TIEMPO EN CORNER CORTO</w:t>
      </w:r>
    </w:p>
    <w:p w14:paraId="21E77240" w14:textId="5E7C3F49" w:rsidR="00635FF2" w:rsidRPr="00635FF2" w:rsidRDefault="00635FF2" w:rsidP="00635FF2">
      <w:pPr>
        <w:rPr>
          <w:rFonts w:asciiTheme="minorHAnsi" w:hAnsiTheme="minorHAnsi" w:cstheme="minorHAnsi"/>
          <w:lang w:eastAsia="es-AR"/>
        </w:rPr>
      </w:pPr>
      <w:r w:rsidRPr="00635FF2">
        <w:rPr>
          <w:rFonts w:asciiTheme="minorHAnsi" w:hAnsiTheme="minorHAnsi" w:cstheme="minorHAnsi"/>
          <w:lang w:eastAsia="es-AR"/>
        </w:rPr>
        <w:lastRenderedPageBreak/>
        <w:t xml:space="preserve"> A partir de la fecha queda sin efecto la medida de no parar el tiempo en los cortos en las divisiones sub 14 y sub 16, por lo cual se informa que se reestablece el procedimiento habitual y reglamentario establecido por la</w:t>
      </w:r>
      <w:r>
        <w:rPr>
          <w:rFonts w:asciiTheme="minorHAnsi" w:hAnsiTheme="minorHAnsi" w:cstheme="minorHAnsi"/>
          <w:lang w:eastAsia="es-AR"/>
        </w:rPr>
        <w:t xml:space="preserve"> mencionada normativa</w:t>
      </w:r>
      <w:r w:rsidRPr="00635FF2">
        <w:rPr>
          <w:rFonts w:asciiTheme="minorHAnsi" w:hAnsiTheme="minorHAnsi" w:cstheme="minorHAnsi"/>
          <w:lang w:eastAsia="es-AR"/>
        </w:rPr>
        <w:t>.</w:t>
      </w:r>
    </w:p>
    <w:p w14:paraId="4716C7E8" w14:textId="77777777" w:rsidR="00635FF2" w:rsidRPr="00635FF2" w:rsidRDefault="00635FF2" w:rsidP="00635FF2">
      <w:pPr>
        <w:rPr>
          <w:rFonts w:asciiTheme="minorHAnsi" w:hAnsiTheme="minorHAnsi" w:cstheme="minorHAnsi"/>
          <w:sz w:val="36"/>
          <w:lang w:eastAsia="es-AR"/>
        </w:rPr>
      </w:pPr>
    </w:p>
    <w:p w14:paraId="4FFFF422" w14:textId="1A16E5B5" w:rsidR="00635FF2" w:rsidRPr="00635FF2" w:rsidRDefault="00727948" w:rsidP="00635FF2">
      <w:pPr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  <w:t xml:space="preserve">CAMPEONATOS </w:t>
      </w:r>
      <w:r w:rsidR="00635FF2" w:rsidRPr="00635FF2"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  <w:t>SUB</w:t>
      </w:r>
      <w:r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  <w:t xml:space="preserve"> </w:t>
      </w:r>
      <w:r w:rsidR="00635FF2" w:rsidRPr="00635FF2"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  <w:t>19</w:t>
      </w:r>
    </w:p>
    <w:p w14:paraId="544D2639" w14:textId="7DF46050" w:rsidR="000E2627" w:rsidRDefault="00635FF2" w:rsidP="009229AD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635FF2">
        <w:rPr>
          <w:rFonts w:asciiTheme="minorHAnsi" w:hAnsiTheme="minorHAnsi" w:cstheme="minorHAnsi"/>
          <w:color w:val="1D2228"/>
          <w:shd w:val="clear" w:color="auto" w:fill="FFFFFF"/>
        </w:rPr>
        <w:t xml:space="preserve">Se adjuntan los respectivos </w:t>
      </w:r>
      <w:proofErr w:type="spellStart"/>
      <w:r w:rsidRPr="00635FF2">
        <w:rPr>
          <w:rFonts w:asciiTheme="minorHAnsi" w:hAnsiTheme="minorHAnsi" w:cstheme="minorHAnsi"/>
          <w:color w:val="1D2228"/>
          <w:shd w:val="clear" w:color="auto" w:fill="FFFFFF"/>
        </w:rPr>
        <w:t>fix</w:t>
      </w:r>
      <w:r>
        <w:rPr>
          <w:rFonts w:asciiTheme="minorHAnsi" w:hAnsiTheme="minorHAnsi" w:cstheme="minorHAnsi"/>
          <w:color w:val="1D2228"/>
          <w:shd w:val="clear" w:color="auto" w:fill="FFFFFF"/>
        </w:rPr>
        <w:t>t</w:t>
      </w:r>
      <w:r w:rsidRPr="00635FF2">
        <w:rPr>
          <w:rFonts w:asciiTheme="minorHAnsi" w:hAnsiTheme="minorHAnsi" w:cstheme="minorHAnsi"/>
          <w:color w:val="1D2228"/>
          <w:shd w:val="clear" w:color="auto" w:fill="FFFFFF"/>
        </w:rPr>
        <w:t>ures</w:t>
      </w:r>
      <w:proofErr w:type="spellEnd"/>
      <w:r w:rsidR="000D04E4">
        <w:rPr>
          <w:rFonts w:asciiTheme="minorHAnsi" w:hAnsiTheme="minorHAnsi" w:cstheme="minorHAnsi"/>
          <w:color w:val="1D2228"/>
          <w:shd w:val="clear" w:color="auto" w:fill="FFFFFF"/>
        </w:rPr>
        <w:t xml:space="preserve"> de los Campeonatos Regionales de Clubes</w:t>
      </w:r>
      <w:r w:rsidRPr="00635FF2">
        <w:rPr>
          <w:rFonts w:asciiTheme="minorHAnsi" w:hAnsiTheme="minorHAnsi" w:cstheme="minorHAnsi"/>
          <w:color w:val="1D2228"/>
          <w:shd w:val="clear" w:color="auto" w:fill="FFFFFF"/>
        </w:rPr>
        <w:t xml:space="preserve"> sub 19, </w:t>
      </w:r>
      <w:r w:rsidR="000D04E4">
        <w:rPr>
          <w:rFonts w:asciiTheme="minorHAnsi" w:hAnsiTheme="minorHAnsi" w:cstheme="minorHAnsi"/>
          <w:color w:val="1D2228"/>
          <w:shd w:val="clear" w:color="auto" w:fill="FFFFFF"/>
        </w:rPr>
        <w:t xml:space="preserve">Campeonato Argentino de Clubes Sub 19, y Campeonato Argentino de Seleccionados Sub 19 </w:t>
      </w:r>
      <w:r w:rsidRPr="00635FF2">
        <w:rPr>
          <w:rFonts w:asciiTheme="minorHAnsi" w:hAnsiTheme="minorHAnsi" w:cstheme="minorHAnsi"/>
          <w:color w:val="1D2228"/>
          <w:shd w:val="clear" w:color="auto" w:fill="FFFFFF"/>
        </w:rPr>
        <w:t xml:space="preserve">en los cuales participan clubes de Mar del Plata. </w:t>
      </w:r>
    </w:p>
    <w:p w14:paraId="231FE22D" w14:textId="19349305" w:rsidR="005D76E5" w:rsidRDefault="005D76E5" w:rsidP="009229AD">
      <w:pPr>
        <w:rPr>
          <w:rFonts w:asciiTheme="minorHAnsi" w:hAnsiTheme="minorHAnsi" w:cstheme="minorHAnsi"/>
          <w:color w:val="1D2228"/>
          <w:shd w:val="clear" w:color="auto" w:fill="FFFFFF"/>
        </w:rPr>
      </w:pPr>
    </w:p>
    <w:p w14:paraId="5A388F0F" w14:textId="77777777" w:rsidR="005D76E5" w:rsidRPr="005D76E5" w:rsidRDefault="005D76E5" w:rsidP="005D76E5">
      <w:pPr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</w:pPr>
      <w:r w:rsidRPr="005D76E5">
        <w:rPr>
          <w:rFonts w:asciiTheme="minorHAnsi" w:hAnsiTheme="minorHAnsi" w:cstheme="minorHAnsi"/>
          <w:b/>
          <w:color w:val="1D2228"/>
          <w:sz w:val="36"/>
          <w:u w:val="single"/>
          <w:shd w:val="clear" w:color="auto" w:fill="FFFFFF"/>
        </w:rPr>
        <w:t>MESAS DE CONTROL</w:t>
      </w:r>
    </w:p>
    <w:p w14:paraId="1E7AFAE3" w14:textId="26710E26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CONVOCATORIA CRC D SUB 19 – MESAS DE CONTROL</w:t>
      </w:r>
    </w:p>
    <w:p w14:paraId="6EF78C43" w14:textId="499894D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Del 6 al 9 de NOVIEMBRE</w:t>
      </w:r>
    </w:p>
    <w:p w14:paraId="29CCD037" w14:textId="64CC7B3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Sede: Asociación Amateur Marplatense de Hockey</w:t>
      </w:r>
    </w:p>
    <w:p w14:paraId="48AACB77" w14:textId="50879549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 xml:space="preserve">La AAMH será anfitriona del CRC D SUB 19 del 6 al 9 de noviembre. </w:t>
      </w:r>
    </w:p>
    <w:p w14:paraId="5B4C61C8" w14:textId="7777777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bookmarkStart w:id="0" w:name="_GoBack"/>
      <w:r w:rsidRPr="005D76E5">
        <w:rPr>
          <w:rFonts w:asciiTheme="minorHAnsi" w:hAnsiTheme="minorHAnsi" w:cstheme="minorHAnsi"/>
          <w:color w:val="1D2228"/>
          <w:shd w:val="clear" w:color="auto" w:fill="FFFFFF"/>
        </w:rPr>
        <w:t xml:space="preserve">Ya contamos con el </w:t>
      </w:r>
      <w:proofErr w:type="spellStart"/>
      <w:r w:rsidRPr="005D76E5">
        <w:rPr>
          <w:rFonts w:asciiTheme="minorHAnsi" w:hAnsiTheme="minorHAnsi" w:cstheme="minorHAnsi"/>
          <w:color w:val="1D2228"/>
          <w:shd w:val="clear" w:color="auto" w:fill="FFFFFF"/>
        </w:rPr>
        <w:t>fixture</w:t>
      </w:r>
      <w:proofErr w:type="spellEnd"/>
      <w:r w:rsidRPr="005D76E5">
        <w:rPr>
          <w:rFonts w:asciiTheme="minorHAnsi" w:hAnsiTheme="minorHAnsi" w:cstheme="minorHAnsi"/>
          <w:color w:val="1D2228"/>
          <w:shd w:val="clear" w:color="auto" w:fill="FFFFFF"/>
        </w:rPr>
        <w:t xml:space="preserve"> oficial y es momento de organizar la cobertura de mesas de </w:t>
      </w:r>
      <w:bookmarkEnd w:id="0"/>
      <w:r w:rsidRPr="005D76E5">
        <w:rPr>
          <w:rFonts w:asciiTheme="minorHAnsi" w:hAnsiTheme="minorHAnsi" w:cstheme="minorHAnsi"/>
          <w:color w:val="1D2228"/>
          <w:shd w:val="clear" w:color="auto" w:fill="FFFFFF"/>
        </w:rPr>
        <w:t>control para todos los partidos.</w:t>
      </w:r>
    </w:p>
    <w:p w14:paraId="1C500F6C" w14:textId="7777777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</w:p>
    <w:p w14:paraId="466C6CF0" w14:textId="77777777" w:rsidR="005D76E5" w:rsidRPr="00835D50" w:rsidRDefault="005D76E5" w:rsidP="005D76E5">
      <w:pPr>
        <w:rPr>
          <w:rFonts w:asciiTheme="minorHAnsi" w:hAnsiTheme="minorHAnsi" w:cstheme="minorHAnsi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5D50">
        <w:rPr>
          <w:rFonts w:asciiTheme="minorHAnsi" w:hAnsiTheme="minorHAnsi" w:cstheme="minorHAnsi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https://docs.google.com/spreadsheets/d/1TDLzGImmJUDkmntym82QOIpv1BL43jNS/edit?gid=1564904129#gid=1564904129</w:t>
      </w:r>
    </w:p>
    <w:p w14:paraId="489C10B3" w14:textId="7777777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</w:p>
    <w:p w14:paraId="04AC3704" w14:textId="21F509D9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Recomendaciones importantes</w:t>
      </w:r>
      <w:r>
        <w:rPr>
          <w:rFonts w:asciiTheme="minorHAnsi" w:hAnsiTheme="minorHAnsi" w:cstheme="minorHAnsi"/>
          <w:color w:val="1D2228"/>
          <w:shd w:val="clear" w:color="auto" w:fill="FFFFFF"/>
        </w:rPr>
        <w:t>:</w:t>
      </w:r>
    </w:p>
    <w:p w14:paraId="5DC74EAC" w14:textId="7777777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Solicitamos que solo se anoten en partidos que estén libres.</w:t>
      </w:r>
    </w:p>
    <w:p w14:paraId="2CB9F6E7" w14:textId="28772B9A" w:rsidR="005D76E5" w:rsidRPr="005D76E5" w:rsidRDefault="005D76E5" w:rsidP="005D76E5">
      <w:pPr>
        <w:rPr>
          <w:rFonts w:asciiTheme="minorHAnsi" w:hAnsiTheme="minorHAnsi" w:cstheme="minorHAnsi"/>
          <w:b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b/>
          <w:color w:val="1D2228"/>
          <w:shd w:val="clear" w:color="auto" w:fill="FFFFFF"/>
        </w:rPr>
        <w:t>Si ya hay un juez registrado, NO modificar esa celda.</w:t>
      </w:r>
    </w:p>
    <w:p w14:paraId="77428136" w14:textId="332EE0E9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Es fundamental y parte del reglamento que todos los clubes (participen del torneo o no) colaboren con al menos un juez de mesa por jornada.</w:t>
      </w:r>
    </w:p>
    <w:p w14:paraId="0AAEDC57" w14:textId="0AE94CAB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Para una mejor organización previa, sería ideal poder contar con todas las mesas cubiertas durante la próxima semana, hasta el viernes 30 de octubre</w:t>
      </w:r>
    </w:p>
    <w:p w14:paraId="63095500" w14:textId="02A59FE2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Agradecemos desde ya la buena predisposición y compromiso de todos para llevar adelante un torneo de gran nivel.</w:t>
      </w:r>
    </w:p>
    <w:p w14:paraId="6B0DFA26" w14:textId="46D528B0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Las mesas de la última jornada definitoria se programarán con el torneo en marcha y en conjunto con los directores del mismo</w:t>
      </w:r>
      <w:r>
        <w:rPr>
          <w:rFonts w:asciiTheme="minorHAnsi" w:hAnsiTheme="minorHAnsi" w:cstheme="minorHAnsi"/>
          <w:color w:val="1D2228"/>
          <w:shd w:val="clear" w:color="auto" w:fill="FFFFFF"/>
        </w:rPr>
        <w:t>.</w:t>
      </w:r>
    </w:p>
    <w:p w14:paraId="12428668" w14:textId="77777777" w:rsidR="005D76E5" w:rsidRPr="005D76E5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</w:p>
    <w:p w14:paraId="10F8E2E9" w14:textId="7A86B389" w:rsidR="005D76E5" w:rsidRPr="00635FF2" w:rsidRDefault="005D76E5" w:rsidP="005D76E5">
      <w:pPr>
        <w:rPr>
          <w:rFonts w:asciiTheme="minorHAnsi" w:hAnsiTheme="minorHAnsi" w:cstheme="minorHAnsi"/>
          <w:color w:val="1D2228"/>
          <w:shd w:val="clear" w:color="auto" w:fill="FFFFFF"/>
        </w:rPr>
      </w:pPr>
      <w:r w:rsidRPr="005D76E5">
        <w:rPr>
          <w:rFonts w:asciiTheme="minorHAnsi" w:hAnsiTheme="minorHAnsi" w:cstheme="minorHAnsi"/>
          <w:color w:val="1D2228"/>
          <w:shd w:val="clear" w:color="auto" w:fill="FFFFFF"/>
        </w:rPr>
        <w:t>Muchas gracias a todos por la valiosa colaboración</w:t>
      </w:r>
      <w:r>
        <w:rPr>
          <w:rFonts w:asciiTheme="minorHAnsi" w:hAnsiTheme="minorHAnsi" w:cstheme="minorHAnsi"/>
          <w:color w:val="1D2228"/>
          <w:shd w:val="clear" w:color="auto" w:fill="FFFFFF"/>
        </w:rPr>
        <w:t>.</w:t>
      </w:r>
    </w:p>
    <w:sectPr w:rsidR="005D76E5" w:rsidRPr="00635FF2" w:rsidSect="00014B0C">
      <w:headerReference w:type="default" r:id="rId8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D44A3" w14:textId="77777777" w:rsidR="00B26809" w:rsidRDefault="00B26809">
      <w:r>
        <w:separator/>
      </w:r>
    </w:p>
  </w:endnote>
  <w:endnote w:type="continuationSeparator" w:id="0">
    <w:p w14:paraId="2A68D242" w14:textId="77777777" w:rsidR="00B26809" w:rsidRDefault="00B2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F8882" w14:textId="77777777" w:rsidR="00B26809" w:rsidRDefault="00B26809">
      <w:r>
        <w:separator/>
      </w:r>
    </w:p>
  </w:footnote>
  <w:footnote w:type="continuationSeparator" w:id="0">
    <w:p w14:paraId="5FD9528B" w14:textId="77777777" w:rsidR="00B26809" w:rsidRDefault="00B2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15386"/>
    <w:multiLevelType w:val="hybridMultilevel"/>
    <w:tmpl w:val="E26CF6F0"/>
    <w:lvl w:ilvl="0" w:tplc="A01030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C70"/>
    <w:rsid w:val="00001B35"/>
    <w:rsid w:val="00001F53"/>
    <w:rsid w:val="0000279B"/>
    <w:rsid w:val="00002B92"/>
    <w:rsid w:val="00002FAD"/>
    <w:rsid w:val="000050D1"/>
    <w:rsid w:val="000052E2"/>
    <w:rsid w:val="00005FE1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5E2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C74"/>
    <w:rsid w:val="000403B2"/>
    <w:rsid w:val="00040BB5"/>
    <w:rsid w:val="00041E5A"/>
    <w:rsid w:val="000437DE"/>
    <w:rsid w:val="000448B9"/>
    <w:rsid w:val="00046307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3530"/>
    <w:rsid w:val="00053BF7"/>
    <w:rsid w:val="00054E2E"/>
    <w:rsid w:val="00055C70"/>
    <w:rsid w:val="00057B78"/>
    <w:rsid w:val="00060F3E"/>
    <w:rsid w:val="00061CED"/>
    <w:rsid w:val="00062B98"/>
    <w:rsid w:val="000639E2"/>
    <w:rsid w:val="00066A44"/>
    <w:rsid w:val="000679DC"/>
    <w:rsid w:val="00072C6B"/>
    <w:rsid w:val="00076DDB"/>
    <w:rsid w:val="00077D0E"/>
    <w:rsid w:val="00084A00"/>
    <w:rsid w:val="0008550F"/>
    <w:rsid w:val="000859D4"/>
    <w:rsid w:val="000865D2"/>
    <w:rsid w:val="00090218"/>
    <w:rsid w:val="00090F55"/>
    <w:rsid w:val="0009421C"/>
    <w:rsid w:val="0009541A"/>
    <w:rsid w:val="00095FBE"/>
    <w:rsid w:val="00096FF6"/>
    <w:rsid w:val="00097BBF"/>
    <w:rsid w:val="000A5270"/>
    <w:rsid w:val="000A561D"/>
    <w:rsid w:val="000A73DB"/>
    <w:rsid w:val="000B24A8"/>
    <w:rsid w:val="000B31C8"/>
    <w:rsid w:val="000B3686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677"/>
    <w:rsid w:val="000C678D"/>
    <w:rsid w:val="000C7371"/>
    <w:rsid w:val="000C7E51"/>
    <w:rsid w:val="000D041D"/>
    <w:rsid w:val="000D04E4"/>
    <w:rsid w:val="000D206A"/>
    <w:rsid w:val="000D5B1F"/>
    <w:rsid w:val="000D5D42"/>
    <w:rsid w:val="000D682A"/>
    <w:rsid w:val="000E1926"/>
    <w:rsid w:val="000E2627"/>
    <w:rsid w:val="000E28E3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9C8"/>
    <w:rsid w:val="00111EB0"/>
    <w:rsid w:val="0011241A"/>
    <w:rsid w:val="0011248F"/>
    <w:rsid w:val="001140A4"/>
    <w:rsid w:val="00115230"/>
    <w:rsid w:val="00116A77"/>
    <w:rsid w:val="0011735B"/>
    <w:rsid w:val="00120704"/>
    <w:rsid w:val="00122C9A"/>
    <w:rsid w:val="00122D54"/>
    <w:rsid w:val="00123528"/>
    <w:rsid w:val="001235A0"/>
    <w:rsid w:val="00125369"/>
    <w:rsid w:val="001267BE"/>
    <w:rsid w:val="0012753D"/>
    <w:rsid w:val="001312EE"/>
    <w:rsid w:val="0013491E"/>
    <w:rsid w:val="00134CBF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904"/>
    <w:rsid w:val="00156C45"/>
    <w:rsid w:val="00162AB1"/>
    <w:rsid w:val="00162FB1"/>
    <w:rsid w:val="0016304F"/>
    <w:rsid w:val="0016420D"/>
    <w:rsid w:val="001643F9"/>
    <w:rsid w:val="00164891"/>
    <w:rsid w:val="001649C4"/>
    <w:rsid w:val="001654FC"/>
    <w:rsid w:val="00170BFC"/>
    <w:rsid w:val="00170E52"/>
    <w:rsid w:val="00174F71"/>
    <w:rsid w:val="001751C1"/>
    <w:rsid w:val="001767B6"/>
    <w:rsid w:val="00176CAF"/>
    <w:rsid w:val="00177277"/>
    <w:rsid w:val="0017760E"/>
    <w:rsid w:val="00177E0F"/>
    <w:rsid w:val="0018109A"/>
    <w:rsid w:val="001811D7"/>
    <w:rsid w:val="001815FE"/>
    <w:rsid w:val="001835C8"/>
    <w:rsid w:val="00183A50"/>
    <w:rsid w:val="00183C18"/>
    <w:rsid w:val="00183E2E"/>
    <w:rsid w:val="00185797"/>
    <w:rsid w:val="00185D1C"/>
    <w:rsid w:val="00185D60"/>
    <w:rsid w:val="00185D9E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82E"/>
    <w:rsid w:val="001A4C48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407E"/>
    <w:rsid w:val="001C44F9"/>
    <w:rsid w:val="001C653D"/>
    <w:rsid w:val="001C76AD"/>
    <w:rsid w:val="001D1915"/>
    <w:rsid w:val="001D1E05"/>
    <w:rsid w:val="001D7EED"/>
    <w:rsid w:val="001E0B2B"/>
    <w:rsid w:val="001E105D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2586"/>
    <w:rsid w:val="001F347B"/>
    <w:rsid w:val="001F5F3B"/>
    <w:rsid w:val="001F68E0"/>
    <w:rsid w:val="00200CB4"/>
    <w:rsid w:val="002022E8"/>
    <w:rsid w:val="002024E2"/>
    <w:rsid w:val="002028A5"/>
    <w:rsid w:val="00202A54"/>
    <w:rsid w:val="00202BA4"/>
    <w:rsid w:val="00202C83"/>
    <w:rsid w:val="00206351"/>
    <w:rsid w:val="00207359"/>
    <w:rsid w:val="00207EC1"/>
    <w:rsid w:val="002105C0"/>
    <w:rsid w:val="00211181"/>
    <w:rsid w:val="002123BB"/>
    <w:rsid w:val="00212CF5"/>
    <w:rsid w:val="0021437F"/>
    <w:rsid w:val="002148BE"/>
    <w:rsid w:val="00215040"/>
    <w:rsid w:val="002162FC"/>
    <w:rsid w:val="00216B56"/>
    <w:rsid w:val="00216CB7"/>
    <w:rsid w:val="00217235"/>
    <w:rsid w:val="0021796C"/>
    <w:rsid w:val="00220FA7"/>
    <w:rsid w:val="00222685"/>
    <w:rsid w:val="00224312"/>
    <w:rsid w:val="002248A6"/>
    <w:rsid w:val="00226B02"/>
    <w:rsid w:val="00226CDD"/>
    <w:rsid w:val="00227E32"/>
    <w:rsid w:val="00227F6A"/>
    <w:rsid w:val="00231232"/>
    <w:rsid w:val="00231816"/>
    <w:rsid w:val="00231C2A"/>
    <w:rsid w:val="00232BEF"/>
    <w:rsid w:val="00232C7C"/>
    <w:rsid w:val="00233D87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50E6A"/>
    <w:rsid w:val="0025221E"/>
    <w:rsid w:val="002547E3"/>
    <w:rsid w:val="00257AA6"/>
    <w:rsid w:val="00257BF3"/>
    <w:rsid w:val="002603EA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AAC"/>
    <w:rsid w:val="00275332"/>
    <w:rsid w:val="00275EA2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3CF3"/>
    <w:rsid w:val="002A501B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382F"/>
    <w:rsid w:val="003138DC"/>
    <w:rsid w:val="0031432B"/>
    <w:rsid w:val="00315801"/>
    <w:rsid w:val="00317CB8"/>
    <w:rsid w:val="00320951"/>
    <w:rsid w:val="00320EB0"/>
    <w:rsid w:val="00324BF4"/>
    <w:rsid w:val="00325B79"/>
    <w:rsid w:val="0032623C"/>
    <w:rsid w:val="00326ADC"/>
    <w:rsid w:val="00327083"/>
    <w:rsid w:val="0032737C"/>
    <w:rsid w:val="003276CD"/>
    <w:rsid w:val="00327F95"/>
    <w:rsid w:val="00330764"/>
    <w:rsid w:val="00330C0F"/>
    <w:rsid w:val="00331468"/>
    <w:rsid w:val="003314C4"/>
    <w:rsid w:val="00332467"/>
    <w:rsid w:val="00332E9E"/>
    <w:rsid w:val="00333607"/>
    <w:rsid w:val="00333D6B"/>
    <w:rsid w:val="00336FA0"/>
    <w:rsid w:val="00337A8C"/>
    <w:rsid w:val="00342126"/>
    <w:rsid w:val="00343E9A"/>
    <w:rsid w:val="00345561"/>
    <w:rsid w:val="003456BF"/>
    <w:rsid w:val="00345DAF"/>
    <w:rsid w:val="00346648"/>
    <w:rsid w:val="00351E1B"/>
    <w:rsid w:val="003523D6"/>
    <w:rsid w:val="003534CC"/>
    <w:rsid w:val="003535E2"/>
    <w:rsid w:val="00354CC9"/>
    <w:rsid w:val="003561A5"/>
    <w:rsid w:val="00356264"/>
    <w:rsid w:val="00357F6A"/>
    <w:rsid w:val="0036026F"/>
    <w:rsid w:val="003608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912AE"/>
    <w:rsid w:val="00392BCA"/>
    <w:rsid w:val="00393493"/>
    <w:rsid w:val="0039349E"/>
    <w:rsid w:val="00394533"/>
    <w:rsid w:val="00396249"/>
    <w:rsid w:val="0039750F"/>
    <w:rsid w:val="003A05FC"/>
    <w:rsid w:val="003A1D7C"/>
    <w:rsid w:val="003A2B6F"/>
    <w:rsid w:val="003A6F7A"/>
    <w:rsid w:val="003A7C62"/>
    <w:rsid w:val="003B27B3"/>
    <w:rsid w:val="003B2B1A"/>
    <w:rsid w:val="003B3D17"/>
    <w:rsid w:val="003B613E"/>
    <w:rsid w:val="003B6E3B"/>
    <w:rsid w:val="003B72D2"/>
    <w:rsid w:val="003B788D"/>
    <w:rsid w:val="003C1172"/>
    <w:rsid w:val="003C1236"/>
    <w:rsid w:val="003C2D3B"/>
    <w:rsid w:val="003C45F5"/>
    <w:rsid w:val="003C52C0"/>
    <w:rsid w:val="003C56A7"/>
    <w:rsid w:val="003C5CDE"/>
    <w:rsid w:val="003C6748"/>
    <w:rsid w:val="003C6DE9"/>
    <w:rsid w:val="003C7365"/>
    <w:rsid w:val="003C763A"/>
    <w:rsid w:val="003C79E2"/>
    <w:rsid w:val="003D2242"/>
    <w:rsid w:val="003D29E2"/>
    <w:rsid w:val="003D3441"/>
    <w:rsid w:val="003D52E8"/>
    <w:rsid w:val="003D5A2B"/>
    <w:rsid w:val="003D6EE0"/>
    <w:rsid w:val="003E0A6B"/>
    <w:rsid w:val="003E1A6D"/>
    <w:rsid w:val="003E1D84"/>
    <w:rsid w:val="003E41EA"/>
    <w:rsid w:val="003F0043"/>
    <w:rsid w:val="003F0C2E"/>
    <w:rsid w:val="003F24E1"/>
    <w:rsid w:val="003F2B61"/>
    <w:rsid w:val="003F3896"/>
    <w:rsid w:val="003F517E"/>
    <w:rsid w:val="003F69BD"/>
    <w:rsid w:val="003F7B1F"/>
    <w:rsid w:val="00402AC5"/>
    <w:rsid w:val="00402D8B"/>
    <w:rsid w:val="00402F53"/>
    <w:rsid w:val="004049DC"/>
    <w:rsid w:val="00405F4D"/>
    <w:rsid w:val="004060E0"/>
    <w:rsid w:val="00410EEE"/>
    <w:rsid w:val="0041130C"/>
    <w:rsid w:val="00411BED"/>
    <w:rsid w:val="004126BD"/>
    <w:rsid w:val="00412B0A"/>
    <w:rsid w:val="00415F42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889"/>
    <w:rsid w:val="004359FF"/>
    <w:rsid w:val="00436BA7"/>
    <w:rsid w:val="0043760C"/>
    <w:rsid w:val="004377D7"/>
    <w:rsid w:val="00442252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6BBE"/>
    <w:rsid w:val="00466D78"/>
    <w:rsid w:val="00467BCE"/>
    <w:rsid w:val="004702AF"/>
    <w:rsid w:val="00471A36"/>
    <w:rsid w:val="004726F1"/>
    <w:rsid w:val="00472B5C"/>
    <w:rsid w:val="0047403B"/>
    <w:rsid w:val="00476F02"/>
    <w:rsid w:val="0047718E"/>
    <w:rsid w:val="0048005A"/>
    <w:rsid w:val="0048106B"/>
    <w:rsid w:val="00482C48"/>
    <w:rsid w:val="004838E9"/>
    <w:rsid w:val="00484044"/>
    <w:rsid w:val="0048608F"/>
    <w:rsid w:val="004878C6"/>
    <w:rsid w:val="00492E10"/>
    <w:rsid w:val="00493965"/>
    <w:rsid w:val="00494FDE"/>
    <w:rsid w:val="00495B5D"/>
    <w:rsid w:val="004962C4"/>
    <w:rsid w:val="004977A3"/>
    <w:rsid w:val="004978BE"/>
    <w:rsid w:val="004A074F"/>
    <w:rsid w:val="004A17C9"/>
    <w:rsid w:val="004A29E6"/>
    <w:rsid w:val="004A4904"/>
    <w:rsid w:val="004A7E9E"/>
    <w:rsid w:val="004B191C"/>
    <w:rsid w:val="004B2665"/>
    <w:rsid w:val="004B3124"/>
    <w:rsid w:val="004B53CC"/>
    <w:rsid w:val="004B62F5"/>
    <w:rsid w:val="004B6DE3"/>
    <w:rsid w:val="004B73C9"/>
    <w:rsid w:val="004B7579"/>
    <w:rsid w:val="004B7D3B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36B9"/>
    <w:rsid w:val="005148B1"/>
    <w:rsid w:val="00517A9B"/>
    <w:rsid w:val="00520998"/>
    <w:rsid w:val="00520C33"/>
    <w:rsid w:val="00521EBC"/>
    <w:rsid w:val="00522835"/>
    <w:rsid w:val="00522952"/>
    <w:rsid w:val="00523E27"/>
    <w:rsid w:val="00526798"/>
    <w:rsid w:val="00527C22"/>
    <w:rsid w:val="00527D84"/>
    <w:rsid w:val="00527FAA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33FE"/>
    <w:rsid w:val="005439F2"/>
    <w:rsid w:val="00546325"/>
    <w:rsid w:val="005505C6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A59"/>
    <w:rsid w:val="00563C27"/>
    <w:rsid w:val="005640CC"/>
    <w:rsid w:val="005643B9"/>
    <w:rsid w:val="00565303"/>
    <w:rsid w:val="005658D5"/>
    <w:rsid w:val="00567B76"/>
    <w:rsid w:val="0057017B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E90"/>
    <w:rsid w:val="005A51B0"/>
    <w:rsid w:val="005A7385"/>
    <w:rsid w:val="005B024B"/>
    <w:rsid w:val="005B031F"/>
    <w:rsid w:val="005B1A54"/>
    <w:rsid w:val="005B2D9D"/>
    <w:rsid w:val="005B357A"/>
    <w:rsid w:val="005B5930"/>
    <w:rsid w:val="005B7DFD"/>
    <w:rsid w:val="005C1C2C"/>
    <w:rsid w:val="005C2706"/>
    <w:rsid w:val="005C2960"/>
    <w:rsid w:val="005C2BC0"/>
    <w:rsid w:val="005C3427"/>
    <w:rsid w:val="005C4E77"/>
    <w:rsid w:val="005C5734"/>
    <w:rsid w:val="005C702D"/>
    <w:rsid w:val="005C741D"/>
    <w:rsid w:val="005C75CE"/>
    <w:rsid w:val="005C779D"/>
    <w:rsid w:val="005D06A3"/>
    <w:rsid w:val="005D10ED"/>
    <w:rsid w:val="005D1675"/>
    <w:rsid w:val="005D2250"/>
    <w:rsid w:val="005D22B9"/>
    <w:rsid w:val="005D525B"/>
    <w:rsid w:val="005D6534"/>
    <w:rsid w:val="005D6824"/>
    <w:rsid w:val="005D76E5"/>
    <w:rsid w:val="005D7897"/>
    <w:rsid w:val="005E27B4"/>
    <w:rsid w:val="005E35AB"/>
    <w:rsid w:val="005E3C07"/>
    <w:rsid w:val="005E4253"/>
    <w:rsid w:val="005F2905"/>
    <w:rsid w:val="005F4242"/>
    <w:rsid w:val="005F51DB"/>
    <w:rsid w:val="005F649A"/>
    <w:rsid w:val="005F71D7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722C"/>
    <w:rsid w:val="0061205C"/>
    <w:rsid w:val="0061212D"/>
    <w:rsid w:val="00612734"/>
    <w:rsid w:val="006127D4"/>
    <w:rsid w:val="00613BBD"/>
    <w:rsid w:val="006157DD"/>
    <w:rsid w:val="00616ADD"/>
    <w:rsid w:val="00617106"/>
    <w:rsid w:val="00620481"/>
    <w:rsid w:val="00620B63"/>
    <w:rsid w:val="00621BC9"/>
    <w:rsid w:val="00622046"/>
    <w:rsid w:val="00623CF1"/>
    <w:rsid w:val="0062551C"/>
    <w:rsid w:val="00625DB8"/>
    <w:rsid w:val="00627DFD"/>
    <w:rsid w:val="00630D22"/>
    <w:rsid w:val="006311FA"/>
    <w:rsid w:val="00631355"/>
    <w:rsid w:val="0063193E"/>
    <w:rsid w:val="00631AAD"/>
    <w:rsid w:val="00635FF2"/>
    <w:rsid w:val="00637BD5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2420"/>
    <w:rsid w:val="006553A8"/>
    <w:rsid w:val="00655FD2"/>
    <w:rsid w:val="006569C4"/>
    <w:rsid w:val="00657E44"/>
    <w:rsid w:val="00660505"/>
    <w:rsid w:val="0066075D"/>
    <w:rsid w:val="00662130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A0614"/>
    <w:rsid w:val="006A19F5"/>
    <w:rsid w:val="006A2DA0"/>
    <w:rsid w:val="006A4CCC"/>
    <w:rsid w:val="006A637C"/>
    <w:rsid w:val="006A6672"/>
    <w:rsid w:val="006A6AF9"/>
    <w:rsid w:val="006A7AA0"/>
    <w:rsid w:val="006A7D69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4688"/>
    <w:rsid w:val="006C50A1"/>
    <w:rsid w:val="006C572A"/>
    <w:rsid w:val="006C57D1"/>
    <w:rsid w:val="006C5DF3"/>
    <w:rsid w:val="006C6691"/>
    <w:rsid w:val="006C73C9"/>
    <w:rsid w:val="006C7466"/>
    <w:rsid w:val="006C7501"/>
    <w:rsid w:val="006C7B4E"/>
    <w:rsid w:val="006D020C"/>
    <w:rsid w:val="006D0381"/>
    <w:rsid w:val="006D1B78"/>
    <w:rsid w:val="006D2259"/>
    <w:rsid w:val="006D46C5"/>
    <w:rsid w:val="006D6598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55C9"/>
    <w:rsid w:val="00716EB7"/>
    <w:rsid w:val="00720D93"/>
    <w:rsid w:val="00721974"/>
    <w:rsid w:val="00722D30"/>
    <w:rsid w:val="00723DF6"/>
    <w:rsid w:val="007240FC"/>
    <w:rsid w:val="00726C17"/>
    <w:rsid w:val="007270FF"/>
    <w:rsid w:val="00727917"/>
    <w:rsid w:val="00727948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1D28"/>
    <w:rsid w:val="00742F97"/>
    <w:rsid w:val="00744357"/>
    <w:rsid w:val="00745EAC"/>
    <w:rsid w:val="00752216"/>
    <w:rsid w:val="00752AB1"/>
    <w:rsid w:val="00755D3E"/>
    <w:rsid w:val="00761C62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104A"/>
    <w:rsid w:val="007715DC"/>
    <w:rsid w:val="00772646"/>
    <w:rsid w:val="00773763"/>
    <w:rsid w:val="00773A90"/>
    <w:rsid w:val="00773BCB"/>
    <w:rsid w:val="00774303"/>
    <w:rsid w:val="00776F2F"/>
    <w:rsid w:val="007774A7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1514"/>
    <w:rsid w:val="007929FA"/>
    <w:rsid w:val="00792AD5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2042"/>
    <w:rsid w:val="007B30F0"/>
    <w:rsid w:val="007B31D7"/>
    <w:rsid w:val="007B32E6"/>
    <w:rsid w:val="007B34D8"/>
    <w:rsid w:val="007B4973"/>
    <w:rsid w:val="007B62E8"/>
    <w:rsid w:val="007B7A65"/>
    <w:rsid w:val="007C0CBB"/>
    <w:rsid w:val="007C1C16"/>
    <w:rsid w:val="007C3177"/>
    <w:rsid w:val="007C362F"/>
    <w:rsid w:val="007C4640"/>
    <w:rsid w:val="007C4F53"/>
    <w:rsid w:val="007C5FD1"/>
    <w:rsid w:val="007C767E"/>
    <w:rsid w:val="007C770B"/>
    <w:rsid w:val="007C7866"/>
    <w:rsid w:val="007D0F0D"/>
    <w:rsid w:val="007D1DD4"/>
    <w:rsid w:val="007D2D94"/>
    <w:rsid w:val="007D31E3"/>
    <w:rsid w:val="007D502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7192"/>
    <w:rsid w:val="007E7378"/>
    <w:rsid w:val="007E7870"/>
    <w:rsid w:val="007F474C"/>
    <w:rsid w:val="007F6059"/>
    <w:rsid w:val="007F66B4"/>
    <w:rsid w:val="007F6B28"/>
    <w:rsid w:val="007F736C"/>
    <w:rsid w:val="007F7A67"/>
    <w:rsid w:val="0080015A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10237"/>
    <w:rsid w:val="00810D1C"/>
    <w:rsid w:val="00811EA4"/>
    <w:rsid w:val="00812937"/>
    <w:rsid w:val="00813EBD"/>
    <w:rsid w:val="0081484C"/>
    <w:rsid w:val="00815B2B"/>
    <w:rsid w:val="00816639"/>
    <w:rsid w:val="00817823"/>
    <w:rsid w:val="00817926"/>
    <w:rsid w:val="0082062E"/>
    <w:rsid w:val="008246DF"/>
    <w:rsid w:val="00825971"/>
    <w:rsid w:val="00825EA5"/>
    <w:rsid w:val="008262C2"/>
    <w:rsid w:val="00830D2F"/>
    <w:rsid w:val="00831318"/>
    <w:rsid w:val="00833284"/>
    <w:rsid w:val="00834830"/>
    <w:rsid w:val="0083500E"/>
    <w:rsid w:val="008350ED"/>
    <w:rsid w:val="00835D50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668A"/>
    <w:rsid w:val="008514B6"/>
    <w:rsid w:val="00851A4E"/>
    <w:rsid w:val="00852A1D"/>
    <w:rsid w:val="00852FA8"/>
    <w:rsid w:val="00853DBE"/>
    <w:rsid w:val="0085603D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D76"/>
    <w:rsid w:val="00886474"/>
    <w:rsid w:val="00886594"/>
    <w:rsid w:val="0088719F"/>
    <w:rsid w:val="00891BA2"/>
    <w:rsid w:val="00891F8C"/>
    <w:rsid w:val="008926C3"/>
    <w:rsid w:val="0089313E"/>
    <w:rsid w:val="008938F8"/>
    <w:rsid w:val="00894051"/>
    <w:rsid w:val="00897F9B"/>
    <w:rsid w:val="008A1031"/>
    <w:rsid w:val="008A233E"/>
    <w:rsid w:val="008A47AF"/>
    <w:rsid w:val="008A4928"/>
    <w:rsid w:val="008A4A16"/>
    <w:rsid w:val="008A5F21"/>
    <w:rsid w:val="008A6B4B"/>
    <w:rsid w:val="008A79BD"/>
    <w:rsid w:val="008B0BDF"/>
    <w:rsid w:val="008B1FE4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37FF"/>
    <w:rsid w:val="008D4639"/>
    <w:rsid w:val="008D465D"/>
    <w:rsid w:val="008D4A11"/>
    <w:rsid w:val="008D703F"/>
    <w:rsid w:val="008E0385"/>
    <w:rsid w:val="008E1D39"/>
    <w:rsid w:val="008E2F9D"/>
    <w:rsid w:val="008E3CD7"/>
    <w:rsid w:val="008E44E9"/>
    <w:rsid w:val="008E531B"/>
    <w:rsid w:val="008E689F"/>
    <w:rsid w:val="008E73BF"/>
    <w:rsid w:val="008F2045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1FC"/>
    <w:rsid w:val="00901C90"/>
    <w:rsid w:val="00902765"/>
    <w:rsid w:val="009036B5"/>
    <w:rsid w:val="0090455E"/>
    <w:rsid w:val="00904646"/>
    <w:rsid w:val="00905875"/>
    <w:rsid w:val="00905B38"/>
    <w:rsid w:val="009061BA"/>
    <w:rsid w:val="00906532"/>
    <w:rsid w:val="00906829"/>
    <w:rsid w:val="009072FF"/>
    <w:rsid w:val="00912D34"/>
    <w:rsid w:val="00913DAE"/>
    <w:rsid w:val="009147A8"/>
    <w:rsid w:val="009155D1"/>
    <w:rsid w:val="0091696F"/>
    <w:rsid w:val="00916CEC"/>
    <w:rsid w:val="009179B0"/>
    <w:rsid w:val="00917C6C"/>
    <w:rsid w:val="009201B3"/>
    <w:rsid w:val="00920202"/>
    <w:rsid w:val="00920D27"/>
    <w:rsid w:val="00921799"/>
    <w:rsid w:val="009229AD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BA2"/>
    <w:rsid w:val="009365DD"/>
    <w:rsid w:val="0093667A"/>
    <w:rsid w:val="0093685B"/>
    <w:rsid w:val="0093730C"/>
    <w:rsid w:val="00937311"/>
    <w:rsid w:val="009402CD"/>
    <w:rsid w:val="00940E06"/>
    <w:rsid w:val="009417D3"/>
    <w:rsid w:val="009417F7"/>
    <w:rsid w:val="00944359"/>
    <w:rsid w:val="00945909"/>
    <w:rsid w:val="00946926"/>
    <w:rsid w:val="00946F7C"/>
    <w:rsid w:val="009535D4"/>
    <w:rsid w:val="00953BF0"/>
    <w:rsid w:val="00954478"/>
    <w:rsid w:val="00954B4D"/>
    <w:rsid w:val="00955980"/>
    <w:rsid w:val="009571DD"/>
    <w:rsid w:val="00957A85"/>
    <w:rsid w:val="00957DBA"/>
    <w:rsid w:val="0096117A"/>
    <w:rsid w:val="00961339"/>
    <w:rsid w:val="00963A58"/>
    <w:rsid w:val="009646F9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C5F"/>
    <w:rsid w:val="00977606"/>
    <w:rsid w:val="0098147A"/>
    <w:rsid w:val="00981985"/>
    <w:rsid w:val="00981A76"/>
    <w:rsid w:val="00982F30"/>
    <w:rsid w:val="009838C4"/>
    <w:rsid w:val="009840F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2A27"/>
    <w:rsid w:val="009A30AC"/>
    <w:rsid w:val="009A433B"/>
    <w:rsid w:val="009A5586"/>
    <w:rsid w:val="009A6895"/>
    <w:rsid w:val="009A6B95"/>
    <w:rsid w:val="009A6D46"/>
    <w:rsid w:val="009B09B8"/>
    <w:rsid w:val="009B0A95"/>
    <w:rsid w:val="009B0B55"/>
    <w:rsid w:val="009B0E4E"/>
    <w:rsid w:val="009B2891"/>
    <w:rsid w:val="009B4419"/>
    <w:rsid w:val="009B4676"/>
    <w:rsid w:val="009B5223"/>
    <w:rsid w:val="009B532F"/>
    <w:rsid w:val="009B5571"/>
    <w:rsid w:val="009B7042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BB7"/>
    <w:rsid w:val="009F4D28"/>
    <w:rsid w:val="009F5BB4"/>
    <w:rsid w:val="009F664C"/>
    <w:rsid w:val="00A000C2"/>
    <w:rsid w:val="00A00B40"/>
    <w:rsid w:val="00A0309B"/>
    <w:rsid w:val="00A062FE"/>
    <w:rsid w:val="00A06422"/>
    <w:rsid w:val="00A077A7"/>
    <w:rsid w:val="00A10765"/>
    <w:rsid w:val="00A107B3"/>
    <w:rsid w:val="00A1177C"/>
    <w:rsid w:val="00A11C85"/>
    <w:rsid w:val="00A12133"/>
    <w:rsid w:val="00A131D8"/>
    <w:rsid w:val="00A141C1"/>
    <w:rsid w:val="00A14D4F"/>
    <w:rsid w:val="00A15063"/>
    <w:rsid w:val="00A15968"/>
    <w:rsid w:val="00A1613D"/>
    <w:rsid w:val="00A20771"/>
    <w:rsid w:val="00A22035"/>
    <w:rsid w:val="00A2371A"/>
    <w:rsid w:val="00A23DD4"/>
    <w:rsid w:val="00A24E86"/>
    <w:rsid w:val="00A26E80"/>
    <w:rsid w:val="00A30307"/>
    <w:rsid w:val="00A31F3D"/>
    <w:rsid w:val="00A328B6"/>
    <w:rsid w:val="00A33052"/>
    <w:rsid w:val="00A34D84"/>
    <w:rsid w:val="00A36C05"/>
    <w:rsid w:val="00A44D2F"/>
    <w:rsid w:val="00A45A6B"/>
    <w:rsid w:val="00A45B91"/>
    <w:rsid w:val="00A50A9E"/>
    <w:rsid w:val="00A50E1B"/>
    <w:rsid w:val="00A534C9"/>
    <w:rsid w:val="00A53BE0"/>
    <w:rsid w:val="00A546D1"/>
    <w:rsid w:val="00A549F4"/>
    <w:rsid w:val="00A5514B"/>
    <w:rsid w:val="00A56020"/>
    <w:rsid w:val="00A57BE6"/>
    <w:rsid w:val="00A62375"/>
    <w:rsid w:val="00A63CBB"/>
    <w:rsid w:val="00A645D8"/>
    <w:rsid w:val="00A65BD9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6E0B"/>
    <w:rsid w:val="00A86FCC"/>
    <w:rsid w:val="00A8727F"/>
    <w:rsid w:val="00A903A4"/>
    <w:rsid w:val="00A91690"/>
    <w:rsid w:val="00A91990"/>
    <w:rsid w:val="00A94DA8"/>
    <w:rsid w:val="00A94F9B"/>
    <w:rsid w:val="00A952DE"/>
    <w:rsid w:val="00A965FB"/>
    <w:rsid w:val="00A96BFF"/>
    <w:rsid w:val="00AA1053"/>
    <w:rsid w:val="00AA15E2"/>
    <w:rsid w:val="00AA26C3"/>
    <w:rsid w:val="00AA2DFE"/>
    <w:rsid w:val="00AA2F1D"/>
    <w:rsid w:val="00AA5EEC"/>
    <w:rsid w:val="00AA7B96"/>
    <w:rsid w:val="00AB1CB6"/>
    <w:rsid w:val="00AB20E6"/>
    <w:rsid w:val="00AB376E"/>
    <w:rsid w:val="00AB49C6"/>
    <w:rsid w:val="00AB74A4"/>
    <w:rsid w:val="00AB79E2"/>
    <w:rsid w:val="00AB7FD4"/>
    <w:rsid w:val="00AC15ED"/>
    <w:rsid w:val="00AC3687"/>
    <w:rsid w:val="00AC3C0F"/>
    <w:rsid w:val="00AC569D"/>
    <w:rsid w:val="00AC6B57"/>
    <w:rsid w:val="00AC6DE4"/>
    <w:rsid w:val="00AD0A9A"/>
    <w:rsid w:val="00AD0CE2"/>
    <w:rsid w:val="00AD127C"/>
    <w:rsid w:val="00AD1B26"/>
    <w:rsid w:val="00AD367B"/>
    <w:rsid w:val="00AD41E1"/>
    <w:rsid w:val="00AD5F7E"/>
    <w:rsid w:val="00AD7211"/>
    <w:rsid w:val="00AD73C5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2490"/>
    <w:rsid w:val="00AF2795"/>
    <w:rsid w:val="00AF414A"/>
    <w:rsid w:val="00AF4F89"/>
    <w:rsid w:val="00AF7578"/>
    <w:rsid w:val="00B00863"/>
    <w:rsid w:val="00B00BA5"/>
    <w:rsid w:val="00B00BB8"/>
    <w:rsid w:val="00B02759"/>
    <w:rsid w:val="00B0387C"/>
    <w:rsid w:val="00B03BA0"/>
    <w:rsid w:val="00B04712"/>
    <w:rsid w:val="00B055BE"/>
    <w:rsid w:val="00B065E6"/>
    <w:rsid w:val="00B06AD3"/>
    <w:rsid w:val="00B101D7"/>
    <w:rsid w:val="00B10BF4"/>
    <w:rsid w:val="00B17312"/>
    <w:rsid w:val="00B17594"/>
    <w:rsid w:val="00B20358"/>
    <w:rsid w:val="00B24A1C"/>
    <w:rsid w:val="00B25B88"/>
    <w:rsid w:val="00B26809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CFC"/>
    <w:rsid w:val="00B43357"/>
    <w:rsid w:val="00B43990"/>
    <w:rsid w:val="00B4472D"/>
    <w:rsid w:val="00B450B9"/>
    <w:rsid w:val="00B47708"/>
    <w:rsid w:val="00B47D7A"/>
    <w:rsid w:val="00B500C7"/>
    <w:rsid w:val="00B52143"/>
    <w:rsid w:val="00B522A2"/>
    <w:rsid w:val="00B536D9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570F"/>
    <w:rsid w:val="00B66CBE"/>
    <w:rsid w:val="00B67297"/>
    <w:rsid w:val="00B67B41"/>
    <w:rsid w:val="00B67F7D"/>
    <w:rsid w:val="00B70FC2"/>
    <w:rsid w:val="00B73865"/>
    <w:rsid w:val="00B747EA"/>
    <w:rsid w:val="00B818CD"/>
    <w:rsid w:val="00B821C0"/>
    <w:rsid w:val="00B8344A"/>
    <w:rsid w:val="00B86D94"/>
    <w:rsid w:val="00B86E87"/>
    <w:rsid w:val="00B9237D"/>
    <w:rsid w:val="00B923AA"/>
    <w:rsid w:val="00B92EFD"/>
    <w:rsid w:val="00B95246"/>
    <w:rsid w:val="00B954AC"/>
    <w:rsid w:val="00B96362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C11A0"/>
    <w:rsid w:val="00BC7669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DA9"/>
    <w:rsid w:val="00C04ECB"/>
    <w:rsid w:val="00C0653D"/>
    <w:rsid w:val="00C112D7"/>
    <w:rsid w:val="00C127DB"/>
    <w:rsid w:val="00C1339D"/>
    <w:rsid w:val="00C138BF"/>
    <w:rsid w:val="00C1407F"/>
    <w:rsid w:val="00C15102"/>
    <w:rsid w:val="00C17365"/>
    <w:rsid w:val="00C20BFD"/>
    <w:rsid w:val="00C20EC8"/>
    <w:rsid w:val="00C2101C"/>
    <w:rsid w:val="00C216BE"/>
    <w:rsid w:val="00C224B1"/>
    <w:rsid w:val="00C25403"/>
    <w:rsid w:val="00C26635"/>
    <w:rsid w:val="00C27242"/>
    <w:rsid w:val="00C27ABE"/>
    <w:rsid w:val="00C32656"/>
    <w:rsid w:val="00C328D4"/>
    <w:rsid w:val="00C3394F"/>
    <w:rsid w:val="00C35A56"/>
    <w:rsid w:val="00C36D5B"/>
    <w:rsid w:val="00C376F6"/>
    <w:rsid w:val="00C377DB"/>
    <w:rsid w:val="00C37F1F"/>
    <w:rsid w:val="00C40ED6"/>
    <w:rsid w:val="00C4358B"/>
    <w:rsid w:val="00C4406E"/>
    <w:rsid w:val="00C441B4"/>
    <w:rsid w:val="00C44511"/>
    <w:rsid w:val="00C446A5"/>
    <w:rsid w:val="00C44AAF"/>
    <w:rsid w:val="00C450FC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3EBA"/>
    <w:rsid w:val="00C6456A"/>
    <w:rsid w:val="00C659C8"/>
    <w:rsid w:val="00C6658E"/>
    <w:rsid w:val="00C66705"/>
    <w:rsid w:val="00C70678"/>
    <w:rsid w:val="00C70769"/>
    <w:rsid w:val="00C72766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8C1"/>
    <w:rsid w:val="00C923DC"/>
    <w:rsid w:val="00C93A2D"/>
    <w:rsid w:val="00C93BA9"/>
    <w:rsid w:val="00C94BAB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52DA"/>
    <w:rsid w:val="00D06221"/>
    <w:rsid w:val="00D10CFB"/>
    <w:rsid w:val="00D11B85"/>
    <w:rsid w:val="00D123CC"/>
    <w:rsid w:val="00D12499"/>
    <w:rsid w:val="00D12AD7"/>
    <w:rsid w:val="00D12BA2"/>
    <w:rsid w:val="00D12E52"/>
    <w:rsid w:val="00D1461D"/>
    <w:rsid w:val="00D14A7C"/>
    <w:rsid w:val="00D157C7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3B6B"/>
    <w:rsid w:val="00D44339"/>
    <w:rsid w:val="00D448CB"/>
    <w:rsid w:val="00D45ABB"/>
    <w:rsid w:val="00D45BD6"/>
    <w:rsid w:val="00D4670C"/>
    <w:rsid w:val="00D478E2"/>
    <w:rsid w:val="00D47E03"/>
    <w:rsid w:val="00D5025F"/>
    <w:rsid w:val="00D514E1"/>
    <w:rsid w:val="00D52ECF"/>
    <w:rsid w:val="00D547E0"/>
    <w:rsid w:val="00D551FD"/>
    <w:rsid w:val="00D55898"/>
    <w:rsid w:val="00D569D2"/>
    <w:rsid w:val="00D5742E"/>
    <w:rsid w:val="00D60A47"/>
    <w:rsid w:val="00D60F40"/>
    <w:rsid w:val="00D619C6"/>
    <w:rsid w:val="00D61B30"/>
    <w:rsid w:val="00D63A7F"/>
    <w:rsid w:val="00D63BC0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3B6"/>
    <w:rsid w:val="00D77E54"/>
    <w:rsid w:val="00D80045"/>
    <w:rsid w:val="00D801AA"/>
    <w:rsid w:val="00D812BB"/>
    <w:rsid w:val="00D81FDE"/>
    <w:rsid w:val="00D84820"/>
    <w:rsid w:val="00D84EA2"/>
    <w:rsid w:val="00D852D3"/>
    <w:rsid w:val="00D861DE"/>
    <w:rsid w:val="00D865FC"/>
    <w:rsid w:val="00D90CE3"/>
    <w:rsid w:val="00D910A9"/>
    <w:rsid w:val="00D91D35"/>
    <w:rsid w:val="00D92718"/>
    <w:rsid w:val="00D93603"/>
    <w:rsid w:val="00D9465D"/>
    <w:rsid w:val="00D9733E"/>
    <w:rsid w:val="00D97924"/>
    <w:rsid w:val="00D97E83"/>
    <w:rsid w:val="00DA0401"/>
    <w:rsid w:val="00DA0E9C"/>
    <w:rsid w:val="00DA18F2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1052"/>
    <w:rsid w:val="00DC1F9B"/>
    <w:rsid w:val="00DC2BEF"/>
    <w:rsid w:val="00DC2CCE"/>
    <w:rsid w:val="00DC325F"/>
    <w:rsid w:val="00DC3BFD"/>
    <w:rsid w:val="00DC5613"/>
    <w:rsid w:val="00DD007D"/>
    <w:rsid w:val="00DD6284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FCC"/>
    <w:rsid w:val="00E12395"/>
    <w:rsid w:val="00E12BD4"/>
    <w:rsid w:val="00E1387D"/>
    <w:rsid w:val="00E13BE1"/>
    <w:rsid w:val="00E1663D"/>
    <w:rsid w:val="00E216D5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20BD"/>
    <w:rsid w:val="00E52D49"/>
    <w:rsid w:val="00E548B1"/>
    <w:rsid w:val="00E57FCB"/>
    <w:rsid w:val="00E63E70"/>
    <w:rsid w:val="00E64D9F"/>
    <w:rsid w:val="00E64E9A"/>
    <w:rsid w:val="00E64EFE"/>
    <w:rsid w:val="00E701AC"/>
    <w:rsid w:val="00E70C8C"/>
    <w:rsid w:val="00E716F7"/>
    <w:rsid w:val="00E717F2"/>
    <w:rsid w:val="00E71FFB"/>
    <w:rsid w:val="00E7328C"/>
    <w:rsid w:val="00E734A7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920"/>
    <w:rsid w:val="00EC52C4"/>
    <w:rsid w:val="00EC6A77"/>
    <w:rsid w:val="00EC6DEF"/>
    <w:rsid w:val="00EC7B70"/>
    <w:rsid w:val="00ED05A3"/>
    <w:rsid w:val="00ED0DCB"/>
    <w:rsid w:val="00ED152E"/>
    <w:rsid w:val="00ED1E96"/>
    <w:rsid w:val="00ED1F8B"/>
    <w:rsid w:val="00ED287B"/>
    <w:rsid w:val="00ED3206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19EB"/>
    <w:rsid w:val="00F21B30"/>
    <w:rsid w:val="00F233EA"/>
    <w:rsid w:val="00F256EC"/>
    <w:rsid w:val="00F25FC5"/>
    <w:rsid w:val="00F26020"/>
    <w:rsid w:val="00F27018"/>
    <w:rsid w:val="00F27352"/>
    <w:rsid w:val="00F27C27"/>
    <w:rsid w:val="00F3023B"/>
    <w:rsid w:val="00F3086A"/>
    <w:rsid w:val="00F32416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F1"/>
    <w:rsid w:val="00F61C79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C4E"/>
    <w:rsid w:val="00F86F2D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1E2E"/>
    <w:rsid w:val="00FD2933"/>
    <w:rsid w:val="00FD490F"/>
    <w:rsid w:val="00FD5771"/>
    <w:rsid w:val="00FD6443"/>
    <w:rsid w:val="00FD7E21"/>
    <w:rsid w:val="00FE065F"/>
    <w:rsid w:val="00FE0F58"/>
    <w:rsid w:val="00FE10BD"/>
    <w:rsid w:val="00FE28EE"/>
    <w:rsid w:val="00FE2FC1"/>
    <w:rsid w:val="00FE3159"/>
    <w:rsid w:val="00FE3ACA"/>
    <w:rsid w:val="00FE3C7A"/>
    <w:rsid w:val="00FE51BC"/>
    <w:rsid w:val="00FE6C7B"/>
    <w:rsid w:val="00FE6C9A"/>
    <w:rsid w:val="00FF04B5"/>
    <w:rsid w:val="00FF0A4E"/>
    <w:rsid w:val="00FF0D4F"/>
    <w:rsid w:val="00FF1D71"/>
    <w:rsid w:val="00FF282E"/>
    <w:rsid w:val="00FF287B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E37A-8D74-45F4-B9C4-138A5193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11</cp:revision>
  <cp:lastPrinted>2023-12-20T13:05:00Z</cp:lastPrinted>
  <dcterms:created xsi:type="dcterms:W3CDTF">2025-10-16T12:35:00Z</dcterms:created>
  <dcterms:modified xsi:type="dcterms:W3CDTF">2025-10-16T18:06:00Z</dcterms:modified>
</cp:coreProperties>
</file>